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E60CFD" w:rsidRDefault="00CF346E" w:rsidP="00091F0C">
      <w:pPr>
        <w:ind w:firstLine="720"/>
        <w:jc w:val="both"/>
      </w:pPr>
    </w:p>
    <w:p w14:paraId="1F6594F7" w14:textId="4B0D582A" w:rsidR="00732C6C" w:rsidRPr="00E60CFD" w:rsidRDefault="00732C6C" w:rsidP="00732C6C">
      <w:pPr>
        <w:ind w:firstLine="708"/>
      </w:pPr>
      <w:r w:rsidRPr="00E60CFD">
        <w:t xml:space="preserve">От </w:t>
      </w:r>
      <w:r w:rsidR="006A5A22" w:rsidRPr="00E60CFD">
        <w:t>25</w:t>
      </w:r>
      <w:r w:rsidR="00CB4A44" w:rsidRPr="00E60CFD">
        <w:t xml:space="preserve"> декабря</w:t>
      </w:r>
      <w:r w:rsidRPr="00E60CFD">
        <w:t xml:space="preserve"> 2024 года </w:t>
      </w:r>
      <w:r w:rsidRPr="00E60CFD">
        <w:tab/>
      </w:r>
      <w:r w:rsidRPr="00E60CFD">
        <w:tab/>
      </w:r>
      <w:r w:rsidRPr="00E60CFD">
        <w:tab/>
      </w:r>
      <w:r w:rsidRPr="00E60CFD">
        <w:tab/>
      </w:r>
      <w:r w:rsidRPr="00E60CFD">
        <w:tab/>
      </w:r>
      <w:r w:rsidRPr="00E60CFD">
        <w:tab/>
      </w:r>
      <w:r w:rsidRPr="00E60CFD">
        <w:tab/>
        <w:t xml:space="preserve">     </w:t>
      </w:r>
      <w:r w:rsidR="005A1A66" w:rsidRPr="00E60CFD">
        <w:t>№ 453</w:t>
      </w:r>
      <w:r w:rsidRPr="00E60CFD">
        <w:t>-РП</w:t>
      </w:r>
    </w:p>
    <w:p w14:paraId="5F84B202" w14:textId="77777777" w:rsidR="00732C6C" w:rsidRPr="00E60CFD" w:rsidRDefault="00732C6C" w:rsidP="00301167">
      <w:pPr>
        <w:jc w:val="both"/>
      </w:pPr>
    </w:p>
    <w:p w14:paraId="47A62FF0" w14:textId="77777777" w:rsidR="00BB2FAB" w:rsidRPr="00E60CFD" w:rsidRDefault="00BB2FAB" w:rsidP="00301167">
      <w:pPr>
        <w:jc w:val="both"/>
      </w:pPr>
    </w:p>
    <w:p w14:paraId="1819C046" w14:textId="77777777" w:rsidR="00E60CFD" w:rsidRPr="00E60CFD" w:rsidRDefault="00E60CFD" w:rsidP="00E60CFD">
      <w:pPr>
        <w:widowControl w:val="0"/>
        <w:tabs>
          <w:tab w:val="left" w:pos="0"/>
        </w:tabs>
        <w:spacing w:line="20" w:lineRule="atLeast"/>
        <w:contextualSpacing/>
      </w:pPr>
      <w:r w:rsidRPr="00E60CFD">
        <w:t xml:space="preserve">О внесении изменений в Регламент </w:t>
      </w:r>
    </w:p>
    <w:p w14:paraId="2EF206F0" w14:textId="77777777" w:rsidR="00E60CFD" w:rsidRPr="00E60CFD" w:rsidRDefault="00E60CFD" w:rsidP="00E60CFD">
      <w:pPr>
        <w:widowControl w:val="0"/>
        <w:tabs>
          <w:tab w:val="left" w:pos="0"/>
        </w:tabs>
        <w:spacing w:line="20" w:lineRule="atLeast"/>
        <w:contextualSpacing/>
      </w:pPr>
      <w:r w:rsidRPr="00E60CFD">
        <w:t xml:space="preserve">Воткинской городской Думы </w:t>
      </w:r>
    </w:p>
    <w:p w14:paraId="1600DFEF" w14:textId="77777777" w:rsidR="00E60CFD" w:rsidRDefault="00E60CFD" w:rsidP="00E60CFD">
      <w:pPr>
        <w:ind w:firstLine="708"/>
        <w:jc w:val="both"/>
        <w:rPr>
          <w:color w:val="000000"/>
        </w:rPr>
      </w:pPr>
    </w:p>
    <w:p w14:paraId="2440FCBA" w14:textId="77777777" w:rsidR="00E60CFD" w:rsidRPr="00E60CFD" w:rsidRDefault="00E60CFD" w:rsidP="00E60CFD">
      <w:pPr>
        <w:ind w:firstLine="708"/>
        <w:jc w:val="both"/>
        <w:rPr>
          <w:color w:val="000000"/>
        </w:rPr>
      </w:pPr>
    </w:p>
    <w:p w14:paraId="3A9B96E3" w14:textId="77777777" w:rsidR="00E60CFD" w:rsidRPr="00E60CFD" w:rsidRDefault="00E60CFD" w:rsidP="00E60CFD">
      <w:pPr>
        <w:spacing w:before="100" w:beforeAutospacing="1" w:after="100" w:afterAutospacing="1"/>
        <w:ind w:firstLine="708"/>
        <w:contextualSpacing/>
        <w:jc w:val="both"/>
      </w:pPr>
      <w:r w:rsidRPr="00E60CFD">
        <w:t>В целях приведения муниципальной правовой базы в соответствие с действующим законодательством и Уставом муниципального образования «Город Воткинск»,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Дума решает:</w:t>
      </w:r>
    </w:p>
    <w:p w14:paraId="7DF84BBE" w14:textId="77777777" w:rsidR="00E60CFD" w:rsidRPr="00E60CFD" w:rsidRDefault="00E60CFD" w:rsidP="00E60CFD">
      <w:pPr>
        <w:widowControl w:val="0"/>
        <w:tabs>
          <w:tab w:val="left" w:pos="0"/>
        </w:tabs>
        <w:spacing w:line="20" w:lineRule="atLeast"/>
        <w:contextualSpacing/>
        <w:jc w:val="both"/>
        <w:rPr>
          <w:color w:val="000000"/>
        </w:rPr>
      </w:pPr>
      <w:r w:rsidRPr="00E60CFD">
        <w:rPr>
          <w:color w:val="000000"/>
        </w:rPr>
        <w:tab/>
        <w:t>1. Внести в Регламент Воткинской городской Думы, утвержденный Решением Воткинской городской Думы от 29 июля 2015 года № 521, следующие изменения:</w:t>
      </w:r>
    </w:p>
    <w:p w14:paraId="397EAA97" w14:textId="77777777" w:rsidR="00E60CFD" w:rsidRPr="00E60CFD" w:rsidRDefault="00E60CFD" w:rsidP="00E60CFD">
      <w:pPr>
        <w:ind w:firstLine="709"/>
        <w:jc w:val="both"/>
        <w:rPr>
          <w:color w:val="000000"/>
        </w:rPr>
      </w:pPr>
      <w:r w:rsidRPr="00E60CFD">
        <w:rPr>
          <w:color w:val="000000"/>
        </w:rPr>
        <w:t>1) статью 50-1 дополнить частью 1.1 следующего содержания:</w:t>
      </w:r>
    </w:p>
    <w:p w14:paraId="4B63325B" w14:textId="5DAFAD5D" w:rsidR="00E60CFD" w:rsidRPr="00E60CFD" w:rsidRDefault="00E60CFD" w:rsidP="00E60CFD">
      <w:pPr>
        <w:ind w:firstLine="709"/>
        <w:jc w:val="both"/>
        <w:rPr>
          <w:color w:val="000000"/>
          <w:spacing w:val="-6"/>
        </w:rPr>
      </w:pPr>
      <w:r w:rsidRPr="00E60CFD">
        <w:rPr>
          <w:color w:val="000000"/>
          <w:spacing w:val="-6"/>
        </w:rPr>
        <w:t xml:space="preserve">«1.1. В случае, если при предварительном рассмотрении проекта решения городской Думы предложения в форме поправок к нему не поступили, вопрос о принятии решения городской Думы ставится на голосования без предварительного голосования по вопросу о принятии проекта решения </w:t>
      </w:r>
      <w:r>
        <w:rPr>
          <w:color w:val="000000"/>
          <w:spacing w:val="-6"/>
        </w:rPr>
        <w:t>за основу.»;</w:t>
      </w:r>
      <w:bookmarkStart w:id="0" w:name="_GoBack"/>
      <w:bookmarkEnd w:id="0"/>
      <w:r w:rsidRPr="00E60CFD">
        <w:rPr>
          <w:color w:val="000000"/>
          <w:spacing w:val="-6"/>
        </w:rPr>
        <w:t xml:space="preserve"> </w:t>
      </w:r>
    </w:p>
    <w:p w14:paraId="378F9C2F" w14:textId="77777777" w:rsidR="00E60CFD" w:rsidRPr="00E60CFD" w:rsidRDefault="00E60CFD" w:rsidP="00E60CFD">
      <w:pPr>
        <w:ind w:firstLine="709"/>
        <w:jc w:val="both"/>
        <w:rPr>
          <w:color w:val="000000"/>
        </w:rPr>
      </w:pPr>
      <w:r w:rsidRPr="00E60CFD">
        <w:rPr>
          <w:color w:val="000000"/>
        </w:rPr>
        <w:t>2) в части 2 статьи 53:</w:t>
      </w:r>
    </w:p>
    <w:p w14:paraId="1B6789B9" w14:textId="77777777" w:rsidR="00E60CFD" w:rsidRPr="00E60CFD" w:rsidRDefault="00E60CFD" w:rsidP="00E60CFD">
      <w:pPr>
        <w:ind w:firstLine="709"/>
        <w:jc w:val="both"/>
        <w:rPr>
          <w:color w:val="000000"/>
        </w:rPr>
      </w:pPr>
      <w:r w:rsidRPr="00E60CFD">
        <w:rPr>
          <w:color w:val="000000"/>
        </w:rPr>
        <w:t>а) пункт 3 изложить в следующей редакции:</w:t>
      </w:r>
    </w:p>
    <w:p w14:paraId="6E1B3F18" w14:textId="77777777" w:rsidR="00E60CFD" w:rsidRPr="00E60CFD" w:rsidRDefault="00E60CFD" w:rsidP="00E60CFD">
      <w:pPr>
        <w:ind w:firstLine="709"/>
        <w:jc w:val="both"/>
      </w:pPr>
      <w:r w:rsidRPr="00E60CFD">
        <w:t>«3) перечень нормативных правовых актов городской Думы и иных муниципальных нормативных правовых актов подлежащих отмене и (или) изменению в связи с принятием Положения, предложения о разработке муниципальных нормативных правовых актов, принятие которых необходимо для реализации Положения в случае его принятия;»;</w:t>
      </w:r>
    </w:p>
    <w:p w14:paraId="26506119" w14:textId="77777777" w:rsidR="00E60CFD" w:rsidRPr="00E60CFD" w:rsidRDefault="00E60CFD" w:rsidP="00E60CFD">
      <w:pPr>
        <w:widowControl w:val="0"/>
        <w:autoSpaceDE w:val="0"/>
        <w:autoSpaceDN w:val="0"/>
        <w:adjustRightInd w:val="0"/>
        <w:spacing w:line="20" w:lineRule="atLeast"/>
        <w:ind w:firstLine="708"/>
        <w:contextualSpacing/>
        <w:jc w:val="both"/>
        <w:rPr>
          <w:color w:val="000000"/>
        </w:rPr>
      </w:pPr>
      <w:r w:rsidRPr="00E60CFD">
        <w:rPr>
          <w:color w:val="000000"/>
        </w:rPr>
        <w:t>б) пункт 4 признать утратившим силу;</w:t>
      </w:r>
    </w:p>
    <w:p w14:paraId="74A9CCC7" w14:textId="77777777" w:rsidR="00E60CFD" w:rsidRPr="00E60CFD" w:rsidRDefault="00E60CFD" w:rsidP="00E60CFD">
      <w:pPr>
        <w:ind w:firstLine="709"/>
        <w:jc w:val="both"/>
        <w:rPr>
          <w:color w:val="000000"/>
        </w:rPr>
      </w:pPr>
      <w:r w:rsidRPr="00E60CFD">
        <w:rPr>
          <w:color w:val="000000"/>
        </w:rPr>
        <w:t>3) в части 3 статьи 53.1:</w:t>
      </w:r>
    </w:p>
    <w:p w14:paraId="3121E02F" w14:textId="77777777" w:rsidR="00E60CFD" w:rsidRPr="00E60CFD" w:rsidRDefault="00E60CFD" w:rsidP="00E60CFD">
      <w:pPr>
        <w:ind w:firstLine="709"/>
        <w:jc w:val="both"/>
        <w:rPr>
          <w:color w:val="000000"/>
        </w:rPr>
      </w:pPr>
      <w:r w:rsidRPr="00E60CFD">
        <w:rPr>
          <w:color w:val="000000"/>
        </w:rPr>
        <w:t>а) пункт 4 изложить в следующей редакции:</w:t>
      </w:r>
    </w:p>
    <w:p w14:paraId="7BA24882" w14:textId="77777777" w:rsidR="00E60CFD" w:rsidRPr="00E60CFD" w:rsidRDefault="00E60CFD" w:rsidP="00E60CFD">
      <w:pPr>
        <w:ind w:firstLine="709"/>
        <w:contextualSpacing/>
        <w:jc w:val="both"/>
      </w:pPr>
      <w:r w:rsidRPr="00E60CFD">
        <w:t>«4) перечень муниципальных правовых актов, подлежащих отмене и (или) изменению в связи с принятием муниципальной программы, предложения о разработке муниципальных правовых актов, принятие которых необходимо для реализации муниципальной программы;»;</w:t>
      </w:r>
    </w:p>
    <w:p w14:paraId="1BC49079" w14:textId="77777777" w:rsidR="00E60CFD" w:rsidRPr="00E60CFD" w:rsidRDefault="00E60CFD" w:rsidP="00E60CFD">
      <w:pPr>
        <w:ind w:firstLine="709"/>
        <w:jc w:val="both"/>
      </w:pPr>
      <w:r w:rsidRPr="00E60CFD">
        <w:t>б) пункт 5 признать утратившим силу.</w:t>
      </w:r>
    </w:p>
    <w:p w14:paraId="39559BF1" w14:textId="5EE74580" w:rsidR="00AC6B89" w:rsidRPr="00E60CFD" w:rsidRDefault="00E60CFD" w:rsidP="00E60CFD">
      <w:pPr>
        <w:ind w:firstLine="709"/>
        <w:jc w:val="both"/>
      </w:pPr>
      <w:r w:rsidRPr="00E60CFD">
        <w:rPr>
          <w:color w:val="000000"/>
        </w:rPr>
        <w:t>2. Разместить настоящее Решение в сетевом издании «Официальные документы муниципального образования «Город Воткинск».</w:t>
      </w:r>
    </w:p>
    <w:p w14:paraId="1B82E929" w14:textId="77777777" w:rsidR="006D1AAF" w:rsidRPr="00E60CFD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E60CFD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E60CFD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E60CFD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E60CFD" w:rsidRDefault="006D1AAF" w:rsidP="006D1AAF">
      <w:pPr>
        <w:jc w:val="both"/>
      </w:pPr>
      <w:r w:rsidRPr="00E60CFD">
        <w:t xml:space="preserve">Председатель Воткинской </w:t>
      </w:r>
    </w:p>
    <w:p w14:paraId="1BBE0D64" w14:textId="6514691A" w:rsidR="006D1AAF" w:rsidRPr="00E60CFD" w:rsidRDefault="006D1AAF" w:rsidP="006D1AAF">
      <w:pPr>
        <w:tabs>
          <w:tab w:val="left" w:pos="6804"/>
        </w:tabs>
        <w:jc w:val="both"/>
      </w:pPr>
      <w:r w:rsidRPr="00E60CFD">
        <w:t>городской Думы</w:t>
      </w:r>
      <w:r w:rsidRPr="00E60CFD">
        <w:tab/>
      </w:r>
      <w:r w:rsidRPr="00E60CFD">
        <w:tab/>
        <w:t xml:space="preserve">    А.Д. Пищиков</w:t>
      </w:r>
    </w:p>
    <w:p w14:paraId="55F95E5A" w14:textId="77777777" w:rsidR="006D1AAF" w:rsidRPr="00CB4A44" w:rsidRDefault="006D1AAF" w:rsidP="00957173">
      <w:pPr>
        <w:autoSpaceDE w:val="0"/>
        <w:autoSpaceDN w:val="0"/>
        <w:adjustRightInd w:val="0"/>
        <w:jc w:val="both"/>
      </w:pPr>
    </w:p>
    <w:sectPr w:rsidR="006D1AAF" w:rsidRPr="00CB4A44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A1FA4" w14:textId="77777777" w:rsidR="008110B5" w:rsidRDefault="008110B5">
      <w:r>
        <w:separator/>
      </w:r>
    </w:p>
  </w:endnote>
  <w:endnote w:type="continuationSeparator" w:id="0">
    <w:p w14:paraId="68F8018B" w14:textId="77777777" w:rsidR="008110B5" w:rsidRDefault="0081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C5EDA" w14:textId="77777777" w:rsidR="008110B5" w:rsidRDefault="008110B5">
      <w:r>
        <w:separator/>
      </w:r>
    </w:p>
  </w:footnote>
  <w:footnote w:type="continuationSeparator" w:id="0">
    <w:p w14:paraId="6D99EFB4" w14:textId="77777777" w:rsidR="008110B5" w:rsidRDefault="0081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0FE4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10B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0CFD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741274AF-8416-48CF-A3CD-03A04C54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8BC2-03E0-462C-93BF-5252D860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Tatochka</cp:lastModifiedBy>
  <cp:revision>4</cp:revision>
  <cp:lastPrinted>2024-11-02T06:04:00Z</cp:lastPrinted>
  <dcterms:created xsi:type="dcterms:W3CDTF">2024-12-25T05:18:00Z</dcterms:created>
  <dcterms:modified xsi:type="dcterms:W3CDTF">2024-12-25T13:57:00Z</dcterms:modified>
</cp:coreProperties>
</file>